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5B" w:rsidRPr="00865DB3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DB3">
        <w:rPr>
          <w:rFonts w:ascii="Times New Roman" w:hAnsi="Times New Roman" w:cs="Times New Roman"/>
          <w:sz w:val="24"/>
          <w:szCs w:val="24"/>
        </w:rPr>
        <w:t>AP United States History</w:t>
      </w:r>
    </w:p>
    <w:p w:rsidR="005C035B" w:rsidRPr="00865DB3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Mr. James Wilcox</w:t>
      </w:r>
    </w:p>
    <w:p w:rsidR="00865DB3" w:rsidRPr="00865DB3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9F4E5E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AP US Hi</w:t>
      </w:r>
      <w:r w:rsidR="00EF0FF2">
        <w:rPr>
          <w:rFonts w:ascii="Times New Roman" w:hAnsi="Times New Roman" w:cs="Times New Roman"/>
          <w:b/>
          <w:sz w:val="24"/>
          <w:szCs w:val="24"/>
        </w:rPr>
        <w:t>story SUMMER ASSIGNMENT FOR 2013-2014</w:t>
      </w:r>
      <w:r w:rsidR="005C035B" w:rsidRPr="009F4E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35B" w:rsidRPr="009F4E5E">
        <w:rPr>
          <w:rFonts w:ascii="Times New Roman" w:hAnsi="Times New Roman" w:cs="Times New Roman"/>
          <w:b/>
          <w:i/>
          <w:sz w:val="24"/>
          <w:szCs w:val="24"/>
        </w:rPr>
        <w:t>Founding Brothers</w:t>
      </w:r>
    </w:p>
    <w:p w:rsidR="00865DB3" w:rsidRPr="00865DB3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  <w:i/>
        </w:rPr>
        <w:t>Founding Brothers: The Revolutionary Generation</w:t>
      </w:r>
      <w:r w:rsidRPr="00B309BA">
        <w:rPr>
          <w:rFonts w:ascii="Times New Roman" w:hAnsi="Times New Roman" w:cs="Times New Roman"/>
        </w:rPr>
        <w:t>, by Joseph J. Ellis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Publisher: Vintage Books (Random House, Inc.)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ISBN: 978-0-375-70524-3</w:t>
      </w:r>
    </w:p>
    <w:p w:rsidR="00865DB3" w:rsidRPr="00B309BA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Bring the book and the completed assignments with you to the first cla</w:t>
      </w:r>
      <w:r w:rsidR="00865DB3" w:rsidRPr="00B309BA">
        <w:rPr>
          <w:rFonts w:ascii="Times New Roman" w:hAnsi="Times New Roman" w:cs="Times New Roman"/>
        </w:rPr>
        <w:t xml:space="preserve">ss meeting. Enrollment in AP US </w:t>
      </w:r>
      <w:r w:rsidR="00B309BA" w:rsidRPr="00B309BA">
        <w:rPr>
          <w:rFonts w:ascii="Times New Roman" w:hAnsi="Times New Roman" w:cs="Times New Roman"/>
        </w:rPr>
        <w:t xml:space="preserve">History </w:t>
      </w:r>
      <w:r w:rsidRPr="00B309BA">
        <w:rPr>
          <w:rFonts w:ascii="Times New Roman" w:hAnsi="Times New Roman" w:cs="Times New Roman"/>
        </w:rPr>
        <w:t>is contingent on successful completion of all parts of this</w:t>
      </w:r>
      <w:r w:rsidR="00865DB3" w:rsidRPr="00B309BA">
        <w:rPr>
          <w:rFonts w:ascii="Times New Roman" w:hAnsi="Times New Roman" w:cs="Times New Roman"/>
        </w:rPr>
        <w:t xml:space="preserve"> assig</w:t>
      </w:r>
      <w:r w:rsidR="00EF0FF2">
        <w:rPr>
          <w:rFonts w:ascii="Times New Roman" w:hAnsi="Times New Roman" w:cs="Times New Roman"/>
        </w:rPr>
        <w:t>nment by the first day of class</w:t>
      </w:r>
      <w:r w:rsidRPr="00B309BA">
        <w:rPr>
          <w:rFonts w:ascii="Times New Roman" w:hAnsi="Times New Roman" w:cs="Times New Roman"/>
        </w:rPr>
        <w:t>.</w:t>
      </w:r>
    </w:p>
    <w:p w:rsidR="00865DB3" w:rsidRPr="00B309BA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About the book: The Pulitzer Prize-winning book Founding Brothers by Jose</w:t>
      </w:r>
      <w:r w:rsidR="00865DB3" w:rsidRPr="00B309BA">
        <w:rPr>
          <w:rFonts w:ascii="Times New Roman" w:hAnsi="Times New Roman" w:cs="Times New Roman"/>
        </w:rPr>
        <w:t xml:space="preserve">ph J. Ellis is considered to be </w:t>
      </w:r>
      <w:r w:rsidRPr="00B309BA">
        <w:rPr>
          <w:rFonts w:ascii="Times New Roman" w:hAnsi="Times New Roman" w:cs="Times New Roman"/>
        </w:rPr>
        <w:t>good history and good literature. It is good history because it is based up</w:t>
      </w:r>
      <w:r w:rsidR="00865DB3" w:rsidRPr="00B309BA">
        <w:rPr>
          <w:rFonts w:ascii="Times New Roman" w:hAnsi="Times New Roman" w:cs="Times New Roman"/>
        </w:rPr>
        <w:t xml:space="preserve">on his extensive research using </w:t>
      </w:r>
      <w:r w:rsidR="00B309BA" w:rsidRPr="00B309BA">
        <w:rPr>
          <w:rFonts w:ascii="Times New Roman" w:hAnsi="Times New Roman" w:cs="Times New Roman"/>
        </w:rPr>
        <w:t xml:space="preserve">primary </w:t>
      </w:r>
      <w:r w:rsidRPr="00B309BA">
        <w:rPr>
          <w:rFonts w:ascii="Times New Roman" w:hAnsi="Times New Roman" w:cs="Times New Roman"/>
        </w:rPr>
        <w:t>sources, and because it attempts to substantiate a complex analysi</w:t>
      </w:r>
      <w:r w:rsidR="00865DB3" w:rsidRPr="00B309BA">
        <w:rPr>
          <w:rFonts w:ascii="Times New Roman" w:hAnsi="Times New Roman" w:cs="Times New Roman"/>
        </w:rPr>
        <w:t xml:space="preserve">s of the accomplishments of the </w:t>
      </w:r>
      <w:r w:rsidR="00B309BA" w:rsidRPr="00B309BA">
        <w:rPr>
          <w:rFonts w:ascii="Times New Roman" w:hAnsi="Times New Roman" w:cs="Times New Roman"/>
        </w:rPr>
        <w:t xml:space="preserve">most </w:t>
      </w:r>
      <w:r w:rsidRPr="00B309BA">
        <w:rPr>
          <w:rFonts w:ascii="Times New Roman" w:hAnsi="Times New Roman" w:cs="Times New Roman"/>
        </w:rPr>
        <w:t>important leaders of The Revolutionary</w:t>
      </w:r>
      <w:r w:rsidR="00865DB3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Generation. It is good litera</w:t>
      </w:r>
      <w:r w:rsidR="00865DB3" w:rsidRPr="00B309BA">
        <w:rPr>
          <w:rFonts w:ascii="Times New Roman" w:hAnsi="Times New Roman" w:cs="Times New Roman"/>
        </w:rPr>
        <w:t xml:space="preserve">ture because Ellis knows how to </w:t>
      </w:r>
      <w:r w:rsidR="00B309BA" w:rsidRPr="00B309BA">
        <w:rPr>
          <w:rFonts w:ascii="Times New Roman" w:hAnsi="Times New Roman" w:cs="Times New Roman"/>
        </w:rPr>
        <w:t xml:space="preserve">tell an </w:t>
      </w:r>
      <w:r w:rsidRPr="00B309BA">
        <w:rPr>
          <w:rFonts w:ascii="Times New Roman" w:hAnsi="Times New Roman" w:cs="Times New Roman"/>
        </w:rPr>
        <w:t>interesting story and bring to life the personality and character of ea</w:t>
      </w:r>
      <w:r w:rsidR="00865DB3" w:rsidRPr="00B309BA">
        <w:rPr>
          <w:rFonts w:ascii="Times New Roman" w:hAnsi="Times New Roman" w:cs="Times New Roman"/>
        </w:rPr>
        <w:t xml:space="preserve">ch of his major figures. I hope </w:t>
      </w:r>
      <w:r w:rsidRPr="00B309BA">
        <w:rPr>
          <w:rFonts w:ascii="Times New Roman" w:hAnsi="Times New Roman" w:cs="Times New Roman"/>
        </w:rPr>
        <w:t>you will find it both a “good read” and an excellent model for the type of thinking</w:t>
      </w:r>
      <w:r w:rsidR="00865DB3" w:rsidRPr="00B309BA">
        <w:rPr>
          <w:rFonts w:ascii="Times New Roman" w:hAnsi="Times New Roman" w:cs="Times New Roman"/>
        </w:rPr>
        <w:t xml:space="preserve"> and writing that we wish </w:t>
      </w:r>
      <w:r w:rsidRPr="00B309BA">
        <w:rPr>
          <w:rFonts w:ascii="Times New Roman" w:hAnsi="Times New Roman" w:cs="Times New Roman"/>
        </w:rPr>
        <w:t>to help you refine in this American History course.</w:t>
      </w:r>
    </w:p>
    <w:p w:rsidR="00865DB3" w:rsidRPr="00865DB3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9BA"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865DB3" w:rsidRPr="00865DB3" w:rsidRDefault="00865DB3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1) READING</w:t>
      </w:r>
      <w:r w:rsidRPr="00865DB3">
        <w:rPr>
          <w:rFonts w:ascii="Times New Roman" w:hAnsi="Times New Roman" w:cs="Times New Roman"/>
          <w:sz w:val="24"/>
          <w:szCs w:val="24"/>
        </w:rPr>
        <w:t xml:space="preserve">: </w:t>
      </w:r>
      <w:r w:rsidRPr="00B309BA">
        <w:rPr>
          <w:rFonts w:ascii="Times New Roman" w:hAnsi="Times New Roman" w:cs="Times New Roman"/>
        </w:rPr>
        <w:t>Read the book. It is recommended that you complete your summer reading and</w:t>
      </w:r>
      <w:r w:rsid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assignments two to three weeks before the first week of school so the reading will be fresh.</w:t>
      </w:r>
    </w:p>
    <w:p w:rsidR="009F4E5E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2) READING QUESTIONS</w:t>
      </w:r>
      <w:r w:rsidRPr="00865DB3">
        <w:rPr>
          <w:rFonts w:ascii="Times New Roman" w:hAnsi="Times New Roman" w:cs="Times New Roman"/>
          <w:sz w:val="24"/>
          <w:szCs w:val="24"/>
        </w:rPr>
        <w:t xml:space="preserve">: </w:t>
      </w:r>
      <w:r w:rsidRPr="00B309BA">
        <w:rPr>
          <w:rFonts w:ascii="Times New Roman" w:hAnsi="Times New Roman" w:cs="Times New Roman"/>
        </w:rPr>
        <w:t>Complete the attached reading questions. You may use both the</w:t>
      </w:r>
      <w:r w:rsid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book and outside sources to help you complete these questions.</w:t>
      </w:r>
    </w:p>
    <w:p w:rsidR="009F4E5E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3) QUIZ</w:t>
      </w:r>
      <w:r w:rsidRPr="00865DB3">
        <w:rPr>
          <w:rFonts w:ascii="Times New Roman" w:hAnsi="Times New Roman" w:cs="Times New Roman"/>
          <w:sz w:val="24"/>
          <w:szCs w:val="24"/>
        </w:rPr>
        <w:t xml:space="preserve">: </w:t>
      </w:r>
      <w:r w:rsidRPr="00B309BA">
        <w:rPr>
          <w:rFonts w:ascii="Times New Roman" w:hAnsi="Times New Roman" w:cs="Times New Roman"/>
        </w:rPr>
        <w:t>A reading quiz over the book will be given on the first Friday of the school year. The</w:t>
      </w:r>
      <w:r w:rsidR="009F4E5E" w:rsidRPr="00B309BA">
        <w:rPr>
          <w:rFonts w:ascii="Times New Roman" w:hAnsi="Times New Roman" w:cs="Times New Roman"/>
        </w:rPr>
        <w:t xml:space="preserve"> quiz </w:t>
      </w:r>
      <w:r w:rsidRPr="00B309BA">
        <w:rPr>
          <w:rFonts w:ascii="Times New Roman" w:hAnsi="Times New Roman" w:cs="Times New Roman"/>
        </w:rPr>
        <w:t>questions will be based on the reading questions.</w:t>
      </w:r>
    </w:p>
    <w:p w:rsidR="009F4E5E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35B" w:rsidRPr="009F4E5E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5E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F4E5E">
        <w:rPr>
          <w:rFonts w:ascii="Times New Roman" w:hAnsi="Times New Roman" w:cs="Times New Roman"/>
          <w:b/>
          <w:sz w:val="24"/>
          <w:szCs w:val="24"/>
        </w:rPr>
        <w:t>HISTORICAL INTERVIEW:</w:t>
      </w:r>
    </w:p>
    <w:p w:rsidR="00192EC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In his Farewell Address, George Washington said: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  <w:i/>
        </w:rPr>
        <w:t>It [the spirit of political parties or factions] serves always to distract the public councils and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enfeeble the public administration. It agitates the community with ill-founded jealousies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 xml:space="preserve">and false alarms, kindles the animosity of one part against another, </w:t>
      </w:r>
      <w:proofErr w:type="gramStart"/>
      <w:r w:rsidRPr="00B309BA">
        <w:rPr>
          <w:rFonts w:ascii="Times New Roman" w:hAnsi="Times New Roman" w:cs="Times New Roman"/>
          <w:i/>
        </w:rPr>
        <w:t>foments</w:t>
      </w:r>
      <w:proofErr w:type="gramEnd"/>
      <w:r w:rsidRPr="00B309BA">
        <w:rPr>
          <w:rFonts w:ascii="Times New Roman" w:hAnsi="Times New Roman" w:cs="Times New Roman"/>
          <w:i/>
        </w:rPr>
        <w:t xml:space="preserve"> occasionally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riot and insurrection. It opens the door to foreign influence and corruption, which finds a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facilitated access to the government itself through the channels of party passions. Thus the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policy and the will of one country are subjected to the policy and will of another.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Washington argued that because this was true, the United States should be wary of political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  <w:i/>
        </w:rPr>
        <w:t>parties and factions.</w:t>
      </w:r>
    </w:p>
    <w:p w:rsidR="009F4E5E" w:rsidRPr="00B309BA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Create a mock interview between a journalist and one of the main historical figures discussed</w:t>
      </w:r>
      <w:r w:rsidR="00192ECB" w:rsidRPr="00B309BA">
        <w:rPr>
          <w:rFonts w:ascii="Times New Roman" w:hAnsi="Times New Roman" w:cs="Times New Roman"/>
        </w:rPr>
        <w:t xml:space="preserve"> in the book </w:t>
      </w:r>
      <w:r w:rsidRPr="00B309BA">
        <w:rPr>
          <w:rFonts w:ascii="Times New Roman" w:hAnsi="Times New Roman" w:cs="Times New Roman"/>
        </w:rPr>
        <w:t>(Washington, Franklin, Jefferson, Adams, A. Adams, Madison, Hamilton, or</w:t>
      </w:r>
      <w:r w:rsidR="00192ECB" w:rsidRPr="00B309BA">
        <w:rPr>
          <w:rFonts w:ascii="Times New Roman" w:hAnsi="Times New Roman" w:cs="Times New Roman"/>
        </w:rPr>
        <w:t xml:space="preserve"> Burr) about the formation of </w:t>
      </w:r>
      <w:r w:rsidRPr="00B309BA">
        <w:rPr>
          <w:rFonts w:ascii="Times New Roman" w:hAnsi="Times New Roman" w:cs="Times New Roman"/>
        </w:rPr>
        <w:t>political parties. You must write the interview questions AND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the responses you imagine the historical figure would give. The interview should be 2-3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pages long (typed, double-spaced). Your grade will be based on your use of accurate, specific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content from the book including your ability to accurately reflect the ideas of the founder. A</w:t>
      </w:r>
      <w:r w:rsidR="00192ECB" w:rsidRPr="00B309BA">
        <w:rPr>
          <w:rFonts w:ascii="Times New Roman" w:hAnsi="Times New Roman" w:cs="Times New Roman"/>
        </w:rPr>
        <w:t xml:space="preserve"> </w:t>
      </w:r>
      <w:r w:rsidRPr="00B309BA">
        <w:rPr>
          <w:rFonts w:ascii="Times New Roman" w:hAnsi="Times New Roman" w:cs="Times New Roman"/>
        </w:rPr>
        <w:t>rubric follows.</w:t>
      </w:r>
    </w:p>
    <w:p w:rsidR="005C035B" w:rsidRPr="00865DB3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B309BA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5</w:t>
      </w:r>
      <w:r w:rsidR="005C035B" w:rsidRPr="009F4E5E">
        <w:rPr>
          <w:rFonts w:ascii="Times New Roman" w:hAnsi="Times New Roman" w:cs="Times New Roman"/>
          <w:b/>
          <w:sz w:val="24"/>
          <w:szCs w:val="24"/>
        </w:rPr>
        <w:t>) BONUS</w:t>
      </w:r>
      <w:r w:rsidR="005C035B" w:rsidRPr="00865DB3">
        <w:rPr>
          <w:rFonts w:ascii="Times New Roman" w:hAnsi="Times New Roman" w:cs="Times New Roman"/>
          <w:sz w:val="24"/>
          <w:szCs w:val="24"/>
        </w:rPr>
        <w:t xml:space="preserve">: </w:t>
      </w:r>
      <w:r w:rsidR="005C035B" w:rsidRPr="00B309BA">
        <w:rPr>
          <w:rFonts w:ascii="Times New Roman" w:hAnsi="Times New Roman" w:cs="Times New Roman"/>
        </w:rPr>
        <w:t>Take a picture of yourself reading the book this summer (such as by the pool, at the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309BA">
        <w:rPr>
          <w:rFonts w:ascii="Times New Roman" w:hAnsi="Times New Roman" w:cs="Times New Roman"/>
        </w:rPr>
        <w:t>beach</w:t>
      </w:r>
      <w:proofErr w:type="gramEnd"/>
      <w:r w:rsidRPr="00B309BA">
        <w:rPr>
          <w:rFonts w:ascii="Times New Roman" w:hAnsi="Times New Roman" w:cs="Times New Roman"/>
        </w:rPr>
        <w:t xml:space="preserve">, in a tree) </w:t>
      </w:r>
      <w:r w:rsidR="009F4E5E" w:rsidRPr="00B309BA">
        <w:rPr>
          <w:rFonts w:ascii="Times New Roman" w:hAnsi="Times New Roman" w:cs="Times New Roman"/>
        </w:rPr>
        <w:t xml:space="preserve">and email the picture to me at jwilcox@hbha.edu. I will be </w:t>
      </w:r>
      <w:r w:rsidRPr="00B309BA">
        <w:rPr>
          <w:rFonts w:ascii="Times New Roman" w:hAnsi="Times New Roman" w:cs="Times New Roman"/>
        </w:rPr>
        <w:t>putting together a slide show with the pictures for the first week of school.</w:t>
      </w:r>
    </w:p>
    <w:p w:rsidR="00192ECB" w:rsidRDefault="00192EC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9F4E5E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READING QUESTIONS: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1) How many states existed in 1796?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2) Who were the two people who stood out as likely presidential candidates after Washington?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3) What did Adams and the Federalists want?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4) What was “one of the worst things you could do as a political leader”?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5) Why did John Adams think it was his “turn” to serve as president?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lastRenderedPageBreak/>
        <w:t>6) Who won the 1796 presidential election?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7) Who was elected Vice-President? Why?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8) What did the 12th Amendment do?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9) What problems did Washington leave behind for the new President to solve?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10) To whom was Adams’ cabinet loyal?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11) How did John Adams view Alexander Hamilton?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12) Why were the French angry about Jay’s Treaty?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13) Why did the XYZ Affair lead to Anti-French sentiment in Ame</w:t>
      </w:r>
      <w:r w:rsidR="009F4E5E" w:rsidRPr="00B309BA">
        <w:rPr>
          <w:rFonts w:ascii="Times New Roman" w:hAnsi="Times New Roman" w:cs="Times New Roman"/>
        </w:rPr>
        <w:t xml:space="preserve">rica (what happened that was so </w:t>
      </w:r>
      <w:r w:rsidRPr="00B309BA">
        <w:rPr>
          <w:rFonts w:ascii="Times New Roman" w:hAnsi="Times New Roman" w:cs="Times New Roman"/>
        </w:rPr>
        <w:t>offensive)?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14) What did the Alien and Sedition Acts do?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15) What did the Virginia and Kentucky Resolutions aim to do?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16) What kinds of slurs did each side use against the other in the election of 1800?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17) How was Aaron Burr different from other political leaders of his time?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18) How did Alexander Hamilton affect the election of 1800?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19) What 2 deaths did John Adams experience at this time?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309BA">
        <w:rPr>
          <w:rFonts w:ascii="Times New Roman" w:hAnsi="Times New Roman" w:cs="Times New Roman"/>
        </w:rPr>
        <w:t>20) Where was Jefferson</w:t>
      </w:r>
      <w:proofErr w:type="gramEnd"/>
      <w:r w:rsidRPr="00B309BA">
        <w:rPr>
          <w:rFonts w:ascii="Times New Roman" w:hAnsi="Times New Roman" w:cs="Times New Roman"/>
        </w:rPr>
        <w:t xml:space="preserve"> was the first President to be inaugurated?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21) What did Jefferson mean when he said, “We are all Republicans,</w:t>
      </w:r>
      <w:r w:rsidR="009F4E5E" w:rsidRPr="00B309BA">
        <w:rPr>
          <w:rFonts w:ascii="Times New Roman" w:hAnsi="Times New Roman" w:cs="Times New Roman"/>
        </w:rPr>
        <w:t xml:space="preserve"> we are all Federalists” in his </w:t>
      </w:r>
      <w:r w:rsidRPr="00B309BA">
        <w:rPr>
          <w:rFonts w:ascii="Times New Roman" w:hAnsi="Times New Roman" w:cs="Times New Roman"/>
        </w:rPr>
        <w:t>inaugural address?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22) What was Jefferson’s vision of the future?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23) What did the Federalists accuse Jefferson of in numerous newspapers [more than one thing]?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 xml:space="preserve">24) What event prevented the </w:t>
      </w:r>
      <w:proofErr w:type="spellStart"/>
      <w:r w:rsidRPr="00B309BA">
        <w:rPr>
          <w:rFonts w:ascii="Times New Roman" w:hAnsi="Times New Roman" w:cs="Times New Roman"/>
        </w:rPr>
        <w:t>Hemmings</w:t>
      </w:r>
      <w:proofErr w:type="spellEnd"/>
      <w:r w:rsidRPr="00B309BA">
        <w:rPr>
          <w:rFonts w:ascii="Times New Roman" w:hAnsi="Times New Roman" w:cs="Times New Roman"/>
        </w:rPr>
        <w:t xml:space="preserve"> affair from hurting Jefferson’s reputation at the time?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25) Why did Jefferson want to buy Louisiana?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26) For how much did Napoleon sell the Louisiana Territory?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27) By how much did the Louisiana Purchase increase the size of the U.S.?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28) What was an “affair of honor”?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29) Why didn’t Alexander Hamilton like Aaron Burr?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30) What did Hamilton plan to do with his shot during the duel with Burr?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31) How did the duel affect Burr’s political career?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32) What were the effects of the Embargo Act?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33) How did John Adams think he would be viewed by history?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34) What did John Adams say in his last public statement?</w:t>
      </w:r>
    </w:p>
    <w:p w:rsidR="005C035B" w:rsidRPr="00B309BA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9BA">
        <w:rPr>
          <w:rFonts w:ascii="Times New Roman" w:hAnsi="Times New Roman" w:cs="Times New Roman"/>
        </w:rPr>
        <w:t>35) On what date did Adams and Jefferson die? What was the significance of this day?</w:t>
      </w:r>
    </w:p>
    <w:p w:rsidR="009F4E5E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5E" w:rsidRDefault="009F4E5E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B" w:rsidRPr="009F4E5E" w:rsidRDefault="005C035B" w:rsidP="005C0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E5E">
        <w:rPr>
          <w:rFonts w:ascii="Times New Roman" w:hAnsi="Times New Roman" w:cs="Times New Roman"/>
          <w:b/>
          <w:sz w:val="24"/>
          <w:szCs w:val="24"/>
        </w:rPr>
        <w:t>Historical Interview Rubric</w:t>
      </w:r>
    </w:p>
    <w:p w:rsidR="007600FF" w:rsidRDefault="007600FF" w:rsidP="005C03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810"/>
        <w:gridCol w:w="1080"/>
        <w:gridCol w:w="1260"/>
        <w:gridCol w:w="1080"/>
        <w:gridCol w:w="918"/>
      </w:tblGrid>
      <w:tr w:rsidR="00D14DC7" w:rsidTr="00B309BA">
        <w:tc>
          <w:tcPr>
            <w:tcW w:w="5868" w:type="dxa"/>
          </w:tcPr>
          <w:p w:rsidR="00D14DC7" w:rsidRPr="00B309BA" w:rsidRDefault="00D14DC7" w:rsidP="005C035B">
            <w:pPr>
              <w:rPr>
                <w:color w:val="D9D9D9" w:themeColor="background1" w:themeShade="D9"/>
              </w:rPr>
            </w:pPr>
            <w:r>
              <w:t>Historical Interview Rubric</w:t>
            </w:r>
          </w:p>
        </w:tc>
        <w:tc>
          <w:tcPr>
            <w:tcW w:w="810" w:type="dxa"/>
          </w:tcPr>
          <w:p w:rsidR="00D14DC7" w:rsidRDefault="00D14DC7" w:rsidP="005C035B">
            <w:r>
              <w:t>Strong</w:t>
            </w:r>
          </w:p>
        </w:tc>
        <w:tc>
          <w:tcPr>
            <w:tcW w:w="1080" w:type="dxa"/>
          </w:tcPr>
          <w:p w:rsidR="00D14DC7" w:rsidRDefault="00D14DC7" w:rsidP="005C035B">
            <w:r>
              <w:t>Effective</w:t>
            </w:r>
          </w:p>
        </w:tc>
        <w:tc>
          <w:tcPr>
            <w:tcW w:w="1260" w:type="dxa"/>
          </w:tcPr>
          <w:p w:rsidR="00D14DC7" w:rsidRDefault="00D14DC7" w:rsidP="005C035B">
            <w:r>
              <w:t>Developing</w:t>
            </w:r>
          </w:p>
        </w:tc>
        <w:tc>
          <w:tcPr>
            <w:tcW w:w="1080" w:type="dxa"/>
          </w:tcPr>
          <w:p w:rsidR="00D14DC7" w:rsidRDefault="00D14DC7" w:rsidP="005C035B">
            <w:r>
              <w:t>Emerging</w:t>
            </w:r>
          </w:p>
        </w:tc>
        <w:tc>
          <w:tcPr>
            <w:tcW w:w="918" w:type="dxa"/>
          </w:tcPr>
          <w:p w:rsidR="00D14DC7" w:rsidRDefault="00D14DC7" w:rsidP="005C035B">
            <w:r>
              <w:t>Not Yet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Questions effectively focus on a specific aspect of the topic (political parties)</w:t>
            </w:r>
          </w:p>
        </w:tc>
        <w:tc>
          <w:tcPr>
            <w:tcW w:w="810" w:type="dxa"/>
          </w:tcPr>
          <w:p w:rsidR="00D14DC7" w:rsidRDefault="00D14DC7" w:rsidP="005C035B">
            <w:r>
              <w:t>10</w:t>
            </w:r>
          </w:p>
        </w:tc>
        <w:tc>
          <w:tcPr>
            <w:tcW w:w="1080" w:type="dxa"/>
          </w:tcPr>
          <w:p w:rsidR="00D14DC7" w:rsidRDefault="00D14DC7" w:rsidP="005C035B">
            <w:r>
              <w:t>9</w:t>
            </w:r>
          </w:p>
        </w:tc>
        <w:tc>
          <w:tcPr>
            <w:tcW w:w="1260" w:type="dxa"/>
          </w:tcPr>
          <w:p w:rsidR="00D14DC7" w:rsidRDefault="00D14DC7" w:rsidP="005C035B">
            <w:r>
              <w:t>8</w:t>
            </w:r>
          </w:p>
        </w:tc>
        <w:tc>
          <w:tcPr>
            <w:tcW w:w="1080" w:type="dxa"/>
          </w:tcPr>
          <w:p w:rsidR="00D14DC7" w:rsidRDefault="00D14DC7" w:rsidP="005C035B">
            <w:r>
              <w:t>7</w:t>
            </w:r>
          </w:p>
        </w:tc>
        <w:tc>
          <w:tcPr>
            <w:tcW w:w="918" w:type="dxa"/>
          </w:tcPr>
          <w:p w:rsidR="00D14DC7" w:rsidRDefault="00D14DC7" w:rsidP="005C035B">
            <w:r>
              <w:t>5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The introductory and closing questions set-up and end the interview appropriately</w:t>
            </w:r>
          </w:p>
        </w:tc>
        <w:tc>
          <w:tcPr>
            <w:tcW w:w="810" w:type="dxa"/>
          </w:tcPr>
          <w:p w:rsidR="00D14DC7" w:rsidRDefault="00D14DC7" w:rsidP="005C035B">
            <w:r>
              <w:t>10</w:t>
            </w:r>
          </w:p>
        </w:tc>
        <w:tc>
          <w:tcPr>
            <w:tcW w:w="1080" w:type="dxa"/>
          </w:tcPr>
          <w:p w:rsidR="00D14DC7" w:rsidRDefault="00D14DC7" w:rsidP="005C035B">
            <w:r>
              <w:t>9</w:t>
            </w:r>
          </w:p>
        </w:tc>
        <w:tc>
          <w:tcPr>
            <w:tcW w:w="1260" w:type="dxa"/>
          </w:tcPr>
          <w:p w:rsidR="00D14DC7" w:rsidRDefault="00D14DC7" w:rsidP="005C035B">
            <w:r>
              <w:t>8</w:t>
            </w:r>
          </w:p>
        </w:tc>
        <w:tc>
          <w:tcPr>
            <w:tcW w:w="1080" w:type="dxa"/>
          </w:tcPr>
          <w:p w:rsidR="00D14DC7" w:rsidRDefault="00D14DC7" w:rsidP="005C035B">
            <w:r>
              <w:t>7</w:t>
            </w:r>
          </w:p>
        </w:tc>
        <w:tc>
          <w:tcPr>
            <w:tcW w:w="918" w:type="dxa"/>
          </w:tcPr>
          <w:p w:rsidR="00D14DC7" w:rsidRDefault="00D14DC7" w:rsidP="005C035B">
            <w:r>
              <w:t>5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Contains a minimum of 10 open-ended questions and answers</w:t>
            </w:r>
          </w:p>
        </w:tc>
        <w:tc>
          <w:tcPr>
            <w:tcW w:w="810" w:type="dxa"/>
          </w:tcPr>
          <w:p w:rsidR="00D14DC7" w:rsidRDefault="00D14DC7" w:rsidP="005C035B">
            <w:r>
              <w:t>10</w:t>
            </w:r>
          </w:p>
        </w:tc>
        <w:tc>
          <w:tcPr>
            <w:tcW w:w="1080" w:type="dxa"/>
          </w:tcPr>
          <w:p w:rsidR="00D14DC7" w:rsidRDefault="00D14DC7" w:rsidP="005C035B">
            <w:r>
              <w:t>9</w:t>
            </w:r>
          </w:p>
        </w:tc>
        <w:tc>
          <w:tcPr>
            <w:tcW w:w="1260" w:type="dxa"/>
          </w:tcPr>
          <w:p w:rsidR="00D14DC7" w:rsidRDefault="00D14DC7" w:rsidP="005C035B">
            <w:r>
              <w:t>8</w:t>
            </w:r>
          </w:p>
        </w:tc>
        <w:tc>
          <w:tcPr>
            <w:tcW w:w="1080" w:type="dxa"/>
          </w:tcPr>
          <w:p w:rsidR="00D14DC7" w:rsidRDefault="00D14DC7" w:rsidP="005C035B">
            <w:r>
              <w:t>7</w:t>
            </w:r>
          </w:p>
        </w:tc>
        <w:tc>
          <w:tcPr>
            <w:tcW w:w="918" w:type="dxa"/>
          </w:tcPr>
          <w:p w:rsidR="00D14DC7" w:rsidRDefault="00D14DC7" w:rsidP="005C035B">
            <w:r>
              <w:t>5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Answers demonstrate knowledge of history and information from the Founding Brothers Book</w:t>
            </w:r>
          </w:p>
        </w:tc>
        <w:tc>
          <w:tcPr>
            <w:tcW w:w="810" w:type="dxa"/>
          </w:tcPr>
          <w:p w:rsidR="00D14DC7" w:rsidRDefault="00D14DC7" w:rsidP="005C035B">
            <w:r>
              <w:t>20</w:t>
            </w:r>
          </w:p>
        </w:tc>
        <w:tc>
          <w:tcPr>
            <w:tcW w:w="1080" w:type="dxa"/>
          </w:tcPr>
          <w:p w:rsidR="00D14DC7" w:rsidRDefault="00D14DC7" w:rsidP="005C035B">
            <w:r>
              <w:t>18</w:t>
            </w:r>
          </w:p>
        </w:tc>
        <w:tc>
          <w:tcPr>
            <w:tcW w:w="1260" w:type="dxa"/>
          </w:tcPr>
          <w:p w:rsidR="00D14DC7" w:rsidRDefault="00D14DC7" w:rsidP="005C035B">
            <w:r>
              <w:t>16</w:t>
            </w:r>
          </w:p>
        </w:tc>
        <w:tc>
          <w:tcPr>
            <w:tcW w:w="1080" w:type="dxa"/>
          </w:tcPr>
          <w:p w:rsidR="00D14DC7" w:rsidRDefault="00D14DC7" w:rsidP="005C035B">
            <w:r>
              <w:t>14</w:t>
            </w:r>
          </w:p>
        </w:tc>
        <w:tc>
          <w:tcPr>
            <w:tcW w:w="918" w:type="dxa"/>
          </w:tcPr>
          <w:p w:rsidR="00D14DC7" w:rsidRDefault="00D14DC7" w:rsidP="005C035B">
            <w:r>
              <w:t>10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Answers are specific, accurate, detailed with use of facts to support point, and focused on the topic (political parties)</w:t>
            </w:r>
          </w:p>
        </w:tc>
        <w:tc>
          <w:tcPr>
            <w:tcW w:w="810" w:type="dxa"/>
          </w:tcPr>
          <w:p w:rsidR="00D14DC7" w:rsidRDefault="00D14DC7" w:rsidP="005C035B">
            <w:r>
              <w:t>30</w:t>
            </w:r>
          </w:p>
        </w:tc>
        <w:tc>
          <w:tcPr>
            <w:tcW w:w="1080" w:type="dxa"/>
          </w:tcPr>
          <w:p w:rsidR="00D14DC7" w:rsidRDefault="00D14DC7" w:rsidP="005C035B">
            <w:r>
              <w:t>27</w:t>
            </w:r>
          </w:p>
        </w:tc>
        <w:tc>
          <w:tcPr>
            <w:tcW w:w="1260" w:type="dxa"/>
          </w:tcPr>
          <w:p w:rsidR="00D14DC7" w:rsidRDefault="00D14DC7" w:rsidP="005C035B">
            <w:r>
              <w:t>24</w:t>
            </w:r>
          </w:p>
        </w:tc>
        <w:tc>
          <w:tcPr>
            <w:tcW w:w="1080" w:type="dxa"/>
          </w:tcPr>
          <w:p w:rsidR="00D14DC7" w:rsidRDefault="00D14DC7" w:rsidP="005C035B">
            <w:r>
              <w:t>21</w:t>
            </w:r>
          </w:p>
        </w:tc>
        <w:tc>
          <w:tcPr>
            <w:tcW w:w="918" w:type="dxa"/>
          </w:tcPr>
          <w:p w:rsidR="00D14DC7" w:rsidRDefault="00D14DC7" w:rsidP="005C035B">
            <w:r>
              <w:t>15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Convention (grammar, spelling, punctuation, capitalization)</w:t>
            </w:r>
          </w:p>
        </w:tc>
        <w:tc>
          <w:tcPr>
            <w:tcW w:w="810" w:type="dxa"/>
          </w:tcPr>
          <w:p w:rsidR="00D14DC7" w:rsidRDefault="00D14DC7" w:rsidP="005C035B">
            <w:r>
              <w:t>10</w:t>
            </w:r>
          </w:p>
        </w:tc>
        <w:tc>
          <w:tcPr>
            <w:tcW w:w="1080" w:type="dxa"/>
          </w:tcPr>
          <w:p w:rsidR="00D14DC7" w:rsidRDefault="00D14DC7" w:rsidP="005C035B">
            <w:r>
              <w:t>9</w:t>
            </w:r>
          </w:p>
        </w:tc>
        <w:tc>
          <w:tcPr>
            <w:tcW w:w="1260" w:type="dxa"/>
          </w:tcPr>
          <w:p w:rsidR="00D14DC7" w:rsidRDefault="00D14DC7" w:rsidP="005C035B">
            <w:r>
              <w:t>8</w:t>
            </w:r>
          </w:p>
        </w:tc>
        <w:tc>
          <w:tcPr>
            <w:tcW w:w="1080" w:type="dxa"/>
          </w:tcPr>
          <w:p w:rsidR="00D14DC7" w:rsidRDefault="00D14DC7" w:rsidP="005C035B">
            <w:r>
              <w:t>7</w:t>
            </w:r>
          </w:p>
        </w:tc>
        <w:tc>
          <w:tcPr>
            <w:tcW w:w="918" w:type="dxa"/>
          </w:tcPr>
          <w:p w:rsidR="00D14DC7" w:rsidRDefault="00D14DC7" w:rsidP="005C035B">
            <w:r>
              <w:t>5</w:t>
            </w:r>
          </w:p>
        </w:tc>
      </w:tr>
      <w:tr w:rsidR="00D14DC7" w:rsidTr="00B309BA">
        <w:tc>
          <w:tcPr>
            <w:tcW w:w="5868" w:type="dxa"/>
          </w:tcPr>
          <w:p w:rsidR="00D14DC7" w:rsidRDefault="00D14DC7" w:rsidP="005C035B">
            <w:r>
              <w:t>Writing Style: sentence fluency, organization, word choices, and voice add to the understanding of the topic</w:t>
            </w:r>
          </w:p>
        </w:tc>
        <w:tc>
          <w:tcPr>
            <w:tcW w:w="810" w:type="dxa"/>
          </w:tcPr>
          <w:p w:rsidR="00D14DC7" w:rsidRDefault="00D14DC7" w:rsidP="005C035B">
            <w:r>
              <w:t>10</w:t>
            </w:r>
          </w:p>
        </w:tc>
        <w:tc>
          <w:tcPr>
            <w:tcW w:w="1080" w:type="dxa"/>
          </w:tcPr>
          <w:p w:rsidR="00D14DC7" w:rsidRDefault="00D14DC7" w:rsidP="005C035B">
            <w:r>
              <w:t>9</w:t>
            </w:r>
          </w:p>
        </w:tc>
        <w:tc>
          <w:tcPr>
            <w:tcW w:w="1260" w:type="dxa"/>
          </w:tcPr>
          <w:p w:rsidR="00D14DC7" w:rsidRDefault="00D14DC7" w:rsidP="005C035B">
            <w:r>
              <w:t>8</w:t>
            </w:r>
          </w:p>
        </w:tc>
        <w:tc>
          <w:tcPr>
            <w:tcW w:w="1080" w:type="dxa"/>
          </w:tcPr>
          <w:p w:rsidR="00D14DC7" w:rsidRDefault="00D14DC7" w:rsidP="005C035B">
            <w:r>
              <w:t>7</w:t>
            </w:r>
          </w:p>
        </w:tc>
        <w:tc>
          <w:tcPr>
            <w:tcW w:w="918" w:type="dxa"/>
          </w:tcPr>
          <w:p w:rsidR="00D14DC7" w:rsidRDefault="00D14DC7" w:rsidP="005C035B">
            <w:r>
              <w:t>5</w:t>
            </w:r>
          </w:p>
        </w:tc>
      </w:tr>
    </w:tbl>
    <w:p w:rsidR="00D14DC7" w:rsidRDefault="00D14DC7" w:rsidP="005C035B"/>
    <w:sectPr w:rsidR="00D14DC7" w:rsidSect="00192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5B"/>
    <w:rsid w:val="001440AF"/>
    <w:rsid w:val="00192ECB"/>
    <w:rsid w:val="005C035B"/>
    <w:rsid w:val="00736F4E"/>
    <w:rsid w:val="007600FF"/>
    <w:rsid w:val="00865DB3"/>
    <w:rsid w:val="009F4E5E"/>
    <w:rsid w:val="00B309BA"/>
    <w:rsid w:val="00BE57D9"/>
    <w:rsid w:val="00C07BAB"/>
    <w:rsid w:val="00D14DC7"/>
    <w:rsid w:val="00E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Wilcox</dc:creator>
  <cp:lastModifiedBy>Judi Wollenziehn</cp:lastModifiedBy>
  <cp:revision>2</cp:revision>
  <cp:lastPrinted>2013-05-23T13:09:00Z</cp:lastPrinted>
  <dcterms:created xsi:type="dcterms:W3CDTF">2013-05-23T13:18:00Z</dcterms:created>
  <dcterms:modified xsi:type="dcterms:W3CDTF">2013-05-23T13:18:00Z</dcterms:modified>
</cp:coreProperties>
</file>